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C4D" w:rsidRPr="00113057" w:rsidRDefault="00573C4D" w:rsidP="00573C4D">
      <w:p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36"/>
          <w:szCs w:val="36"/>
          <w:lang w:eastAsia="it-IT"/>
        </w:rPr>
      </w:pPr>
      <w:r w:rsidRPr="00113057">
        <w:rPr>
          <w:rFonts w:ascii="Book Antiqua" w:eastAsia="Times New Roman" w:hAnsi="Book Antiqua" w:cs="Times New Roman"/>
          <w:b/>
          <w:bCs/>
          <w:kern w:val="36"/>
          <w:sz w:val="36"/>
          <w:szCs w:val="36"/>
          <w:lang w:eastAsia="it-IT"/>
        </w:rPr>
        <w:t>Procedimento per la trasmissione del nulla osta al rilascio di carta di identità a cittadini residenti, ma dimoranti fuori Comune, o iscritti all'AI</w:t>
      </w:r>
      <w:r w:rsidR="00113057">
        <w:rPr>
          <w:rFonts w:ascii="Book Antiqua" w:eastAsia="Times New Roman" w:hAnsi="Book Antiqua" w:cs="Times New Roman"/>
          <w:b/>
          <w:bCs/>
          <w:kern w:val="36"/>
          <w:sz w:val="36"/>
          <w:szCs w:val="36"/>
          <w:lang w:eastAsia="it-IT"/>
        </w:rPr>
        <w:t>RE</w:t>
      </w:r>
    </w:p>
    <w:p w:rsidR="00113057" w:rsidRPr="00E02BCC" w:rsidRDefault="00573C4D" w:rsidP="00E02BCC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E02BCC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Settore Servizi </w:t>
      </w:r>
      <w:r w:rsidR="00113057" w:rsidRPr="00E02BCC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Generali e </w:t>
      </w:r>
      <w:r w:rsidRPr="00E02BCC">
        <w:rPr>
          <w:rFonts w:ascii="Book Antiqua" w:eastAsia="Times New Roman" w:hAnsi="Book Antiqua" w:cs="Times New Roman"/>
          <w:sz w:val="24"/>
          <w:szCs w:val="24"/>
          <w:lang w:eastAsia="it-IT"/>
        </w:rPr>
        <w:t>Demografici</w:t>
      </w:r>
    </w:p>
    <w:p w:rsidR="00E02BCC" w:rsidRDefault="00E02BCC" w:rsidP="00E02BCC">
      <w:pPr>
        <w:spacing w:after="0"/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bookmarkStart w:id="0" w:name="2116"/>
      <w:bookmarkEnd w:id="0"/>
    </w:p>
    <w:p w:rsidR="00E02BCC" w:rsidRPr="00E02BCC" w:rsidRDefault="00573C4D" w:rsidP="00E02BCC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E02BCC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breve descrizione del procedimento</w:t>
      </w:r>
      <w:r w:rsidRPr="00E02BCC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E02BCC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Procedimento di trasmissione del nulla osta al rilascio della carta di identità a:</w:t>
      </w:r>
      <w:r w:rsidRPr="00E02BCC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- cittadini residenti a Padova ma temporaneamente dimoranti in altro Comune</w:t>
      </w:r>
      <w:r w:rsidRPr="00E02BCC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- cittadini residenti all'estero e iscritti all'Aire - Anagrafe degli italiani residenti all'estero.</w:t>
      </w:r>
      <w:r w:rsidRPr="00E02BCC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Il nulla osta viene trasmesso, a seconda del caso:</w:t>
      </w:r>
      <w:r w:rsidRPr="00E02BCC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- al Comune di dimora</w:t>
      </w:r>
      <w:r w:rsidRPr="00E02BCC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- al Consolato del paese estero di residenza.</w:t>
      </w:r>
      <w:r w:rsidRPr="00E02BCC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 w:rsidR="00E02BCC" w:rsidRPr="00E02BCC">
        <w:rPr>
          <w:rFonts w:ascii="Book Antiqua" w:hAnsi="Book Antiqua"/>
          <w:sz w:val="24"/>
          <w:szCs w:val="24"/>
          <w:u w:val="single"/>
        </w:rPr>
        <w:t xml:space="preserve">Descrizione </w:t>
      </w:r>
    </w:p>
    <w:p w:rsidR="00E02BCC" w:rsidRPr="00E02BCC" w:rsidRDefault="00E02BCC" w:rsidP="00E02BCC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E02BCC">
        <w:rPr>
          <w:rFonts w:ascii="Book Antiqua" w:hAnsi="Book Antiqua"/>
        </w:rPr>
        <w:t>La carta di identità cartacea è stata sostituita dalla nuova</w:t>
      </w:r>
      <w:r w:rsidRPr="00E02BCC">
        <w:rPr>
          <w:rStyle w:val="Enfasigrassetto"/>
          <w:rFonts w:ascii="Book Antiqua" w:hAnsi="Book Antiqua"/>
        </w:rPr>
        <w:t xml:space="preserve"> </w:t>
      </w:r>
      <w:hyperlink r:id="rId6" w:history="1">
        <w:r w:rsidRPr="00E02BCC">
          <w:rPr>
            <w:rStyle w:val="Collegamentoipertestuale"/>
            <w:rFonts w:ascii="Book Antiqua" w:hAnsi="Book Antiqua"/>
            <w:color w:val="auto"/>
            <w:u w:val="none"/>
          </w:rPr>
          <w:t>carta di identità elettronica</w:t>
        </w:r>
      </w:hyperlink>
      <w:r w:rsidRPr="00E02BCC">
        <w:rPr>
          <w:rStyle w:val="Enfasigrassetto"/>
          <w:rFonts w:ascii="Book Antiqua" w:hAnsi="Book Antiqua"/>
        </w:rPr>
        <w:t xml:space="preserve"> </w:t>
      </w:r>
      <w:r w:rsidRPr="00E02BCC">
        <w:rPr>
          <w:rFonts w:ascii="Book Antiqua" w:hAnsi="Book Antiqua"/>
        </w:rPr>
        <w:t>e viene attualmente rilasciata esclusivamente in comprovati casi di necessità ed urgenza, che vengono valutati dall'ufficio.</w:t>
      </w:r>
    </w:p>
    <w:p w:rsidR="00E02BCC" w:rsidRPr="00E02BCC" w:rsidRDefault="00E02BCC" w:rsidP="00E02BCC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E02BCC">
        <w:rPr>
          <w:rFonts w:ascii="Book Antiqua" w:hAnsi="Book Antiqua"/>
        </w:rPr>
        <w:t>La validità della carta cambia a seconda dell'età del titolare:</w:t>
      </w:r>
    </w:p>
    <w:p w:rsidR="00E02BCC" w:rsidRPr="00E02BCC" w:rsidRDefault="00E02BCC" w:rsidP="00E02BCC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sz w:val="24"/>
          <w:szCs w:val="24"/>
          <w:lang w:val="en"/>
        </w:rPr>
      </w:pPr>
      <w:proofErr w:type="spellStart"/>
      <w:r w:rsidRPr="00E02BCC">
        <w:rPr>
          <w:rFonts w:ascii="Book Antiqua" w:hAnsi="Book Antiqua"/>
          <w:sz w:val="24"/>
          <w:szCs w:val="24"/>
          <w:lang w:val="en"/>
        </w:rPr>
        <w:t>minori</w:t>
      </w:r>
      <w:proofErr w:type="spellEnd"/>
      <w:r w:rsidRPr="00E02BCC">
        <w:rPr>
          <w:rFonts w:ascii="Book Antiqua" w:hAnsi="Book Antiqua"/>
          <w:sz w:val="24"/>
          <w:szCs w:val="24"/>
          <w:lang w:val="en"/>
        </w:rPr>
        <w:t xml:space="preserve"> di 3 </w:t>
      </w:r>
      <w:proofErr w:type="spellStart"/>
      <w:r w:rsidRPr="00E02BCC">
        <w:rPr>
          <w:rFonts w:ascii="Book Antiqua" w:hAnsi="Book Antiqua"/>
          <w:sz w:val="24"/>
          <w:szCs w:val="24"/>
          <w:lang w:val="en"/>
        </w:rPr>
        <w:t>anni</w:t>
      </w:r>
      <w:proofErr w:type="spellEnd"/>
      <w:r w:rsidRPr="00E02BCC">
        <w:rPr>
          <w:rFonts w:ascii="Book Antiqua" w:hAnsi="Book Antiqua"/>
          <w:sz w:val="24"/>
          <w:szCs w:val="24"/>
          <w:lang w:val="en"/>
        </w:rPr>
        <w:t xml:space="preserve"> - </w:t>
      </w:r>
      <w:proofErr w:type="spellStart"/>
      <w:r w:rsidRPr="00E02BCC">
        <w:rPr>
          <w:rFonts w:ascii="Book Antiqua" w:hAnsi="Book Antiqua"/>
          <w:sz w:val="24"/>
          <w:szCs w:val="24"/>
          <w:lang w:val="en"/>
        </w:rPr>
        <w:t>triennale</w:t>
      </w:r>
      <w:proofErr w:type="spellEnd"/>
    </w:p>
    <w:p w:rsidR="00E02BCC" w:rsidRPr="00E02BCC" w:rsidRDefault="00E02BCC" w:rsidP="00E02BCC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sz w:val="24"/>
          <w:szCs w:val="24"/>
          <w:lang w:val="en"/>
        </w:rPr>
      </w:pPr>
      <w:proofErr w:type="spellStart"/>
      <w:r w:rsidRPr="00E02BCC">
        <w:rPr>
          <w:rFonts w:ascii="Book Antiqua" w:hAnsi="Book Antiqua"/>
          <w:sz w:val="24"/>
          <w:szCs w:val="24"/>
          <w:lang w:val="en"/>
        </w:rPr>
        <w:t>dai</w:t>
      </w:r>
      <w:proofErr w:type="spellEnd"/>
      <w:r w:rsidRPr="00E02BCC">
        <w:rPr>
          <w:rFonts w:ascii="Book Antiqua" w:hAnsi="Book Antiqua"/>
          <w:sz w:val="24"/>
          <w:szCs w:val="24"/>
          <w:lang w:val="en"/>
        </w:rPr>
        <w:t xml:space="preserve"> 3 </w:t>
      </w:r>
      <w:proofErr w:type="spellStart"/>
      <w:r w:rsidRPr="00E02BCC">
        <w:rPr>
          <w:rFonts w:ascii="Book Antiqua" w:hAnsi="Book Antiqua"/>
          <w:sz w:val="24"/>
          <w:szCs w:val="24"/>
          <w:lang w:val="en"/>
        </w:rPr>
        <w:t>ai</w:t>
      </w:r>
      <w:proofErr w:type="spellEnd"/>
      <w:r w:rsidRPr="00E02BCC">
        <w:rPr>
          <w:rFonts w:ascii="Book Antiqua" w:hAnsi="Book Antiqua"/>
          <w:sz w:val="24"/>
          <w:szCs w:val="24"/>
          <w:lang w:val="en"/>
        </w:rPr>
        <w:t xml:space="preserve"> 18 </w:t>
      </w:r>
      <w:proofErr w:type="spellStart"/>
      <w:r w:rsidRPr="00E02BCC">
        <w:rPr>
          <w:rFonts w:ascii="Book Antiqua" w:hAnsi="Book Antiqua"/>
          <w:sz w:val="24"/>
          <w:szCs w:val="24"/>
          <w:lang w:val="en"/>
        </w:rPr>
        <w:t>anni</w:t>
      </w:r>
      <w:proofErr w:type="spellEnd"/>
      <w:r w:rsidRPr="00E02BCC">
        <w:rPr>
          <w:rFonts w:ascii="Book Antiqua" w:hAnsi="Book Antiqua"/>
          <w:sz w:val="24"/>
          <w:szCs w:val="24"/>
          <w:lang w:val="en"/>
        </w:rPr>
        <w:t xml:space="preserve"> - </w:t>
      </w:r>
      <w:proofErr w:type="spellStart"/>
      <w:r w:rsidRPr="00E02BCC">
        <w:rPr>
          <w:rFonts w:ascii="Book Antiqua" w:hAnsi="Book Antiqua"/>
          <w:sz w:val="24"/>
          <w:szCs w:val="24"/>
          <w:lang w:val="en"/>
        </w:rPr>
        <w:t>quinquennale</w:t>
      </w:r>
      <w:proofErr w:type="spellEnd"/>
    </w:p>
    <w:p w:rsidR="00E02BCC" w:rsidRPr="00E02BCC" w:rsidRDefault="00E02BCC" w:rsidP="00E02BCC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sz w:val="24"/>
          <w:szCs w:val="24"/>
          <w:lang w:val="en"/>
        </w:rPr>
      </w:pPr>
      <w:proofErr w:type="spellStart"/>
      <w:r w:rsidRPr="00E02BCC">
        <w:rPr>
          <w:rFonts w:ascii="Book Antiqua" w:hAnsi="Book Antiqua"/>
          <w:sz w:val="24"/>
          <w:szCs w:val="24"/>
          <w:lang w:val="en"/>
        </w:rPr>
        <w:t>maggiori</w:t>
      </w:r>
      <w:proofErr w:type="spellEnd"/>
      <w:r w:rsidRPr="00E02BCC">
        <w:rPr>
          <w:rFonts w:ascii="Book Antiqua" w:hAnsi="Book Antiqua"/>
          <w:sz w:val="24"/>
          <w:szCs w:val="24"/>
          <w:lang w:val="en"/>
        </w:rPr>
        <w:t xml:space="preserve"> di 18 </w:t>
      </w:r>
      <w:proofErr w:type="spellStart"/>
      <w:r w:rsidRPr="00E02BCC">
        <w:rPr>
          <w:rFonts w:ascii="Book Antiqua" w:hAnsi="Book Antiqua"/>
          <w:sz w:val="24"/>
          <w:szCs w:val="24"/>
          <w:lang w:val="en"/>
        </w:rPr>
        <w:t>anni</w:t>
      </w:r>
      <w:proofErr w:type="spellEnd"/>
      <w:r w:rsidRPr="00E02BCC">
        <w:rPr>
          <w:rFonts w:ascii="Book Antiqua" w:hAnsi="Book Antiqua"/>
          <w:sz w:val="24"/>
          <w:szCs w:val="24"/>
          <w:lang w:val="en"/>
        </w:rPr>
        <w:t xml:space="preserve"> - </w:t>
      </w:r>
      <w:proofErr w:type="spellStart"/>
      <w:r w:rsidRPr="00E02BCC">
        <w:rPr>
          <w:rFonts w:ascii="Book Antiqua" w:hAnsi="Book Antiqua"/>
          <w:sz w:val="24"/>
          <w:szCs w:val="24"/>
          <w:lang w:val="en"/>
        </w:rPr>
        <w:t>decennale</w:t>
      </w:r>
      <w:proofErr w:type="spellEnd"/>
      <w:r w:rsidRPr="00E02BCC">
        <w:rPr>
          <w:rFonts w:ascii="Book Antiqua" w:hAnsi="Book Antiqua"/>
          <w:sz w:val="24"/>
          <w:szCs w:val="24"/>
          <w:lang w:val="en"/>
        </w:rPr>
        <w:t>.</w:t>
      </w:r>
    </w:p>
    <w:p w:rsidR="00E02BCC" w:rsidRPr="00E02BCC" w:rsidRDefault="00E02BCC" w:rsidP="00E02BCC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E02BCC">
        <w:rPr>
          <w:rFonts w:ascii="Book Antiqua" w:hAnsi="Book Antiqua"/>
        </w:rPr>
        <w:t>La sua validità si estende, rispetto alla scadenza sopra indicata, fino al giorno e mese di nascita del titolare.</w:t>
      </w:r>
    </w:p>
    <w:p w:rsidR="00E02BCC" w:rsidRPr="00E02BCC" w:rsidRDefault="00E02BCC" w:rsidP="00E02BCC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E02BCC">
        <w:rPr>
          <w:rFonts w:ascii="Book Antiqua" w:hAnsi="Book Antiqua"/>
          <w:sz w:val="24"/>
          <w:szCs w:val="24"/>
          <w:u w:val="single"/>
        </w:rPr>
        <w:t xml:space="preserve">Documentazione da presentare </w:t>
      </w:r>
    </w:p>
    <w:p w:rsidR="00E02BCC" w:rsidRPr="00E02BCC" w:rsidRDefault="0078223E" w:rsidP="00E02BCC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4</w:t>
      </w:r>
      <w:r w:rsidR="00E02BCC" w:rsidRPr="00E02BCC">
        <w:rPr>
          <w:rFonts w:ascii="Book Antiqua" w:hAnsi="Book Antiqua"/>
          <w:sz w:val="24"/>
          <w:szCs w:val="24"/>
        </w:rPr>
        <w:t xml:space="preserve"> fototessere a colori, recenti ed uguali tra di loro, che riproducono il soggetto a mezzo busto, non di profilo e con gli occhi ben visibili e senza copricapo (ammesso solo per i cittadini che professano culti religiosi che ne obbligano l'uso).</w:t>
      </w:r>
      <w:r w:rsidR="00E02BCC" w:rsidRPr="00E02BCC">
        <w:rPr>
          <w:rFonts w:ascii="Book Antiqua" w:hAnsi="Book Antiqua"/>
          <w:sz w:val="24"/>
          <w:szCs w:val="24"/>
        </w:rPr>
        <w:br/>
        <w:t>Per i requisiti delle fotografie consultare il </w:t>
      </w:r>
      <w:hyperlink r:id="rId7" w:history="1">
        <w:r w:rsidR="00E02BCC" w:rsidRPr="00E02BCC">
          <w:rPr>
            <w:rStyle w:val="Collegamentoipertestuale"/>
            <w:rFonts w:ascii="Book Antiqua" w:hAnsi="Book Antiqua"/>
            <w:color w:val="auto"/>
            <w:sz w:val="24"/>
            <w:szCs w:val="24"/>
            <w:u w:val="none"/>
          </w:rPr>
          <w:t>sito della Polizia di Stato</w:t>
        </w:r>
      </w:hyperlink>
      <w:r w:rsidR="00E02BCC" w:rsidRPr="00E02BCC">
        <w:rPr>
          <w:rFonts w:ascii="Book Antiqua" w:hAnsi="Book Antiqua"/>
          <w:sz w:val="24"/>
          <w:szCs w:val="24"/>
        </w:rPr>
        <w:t>;</w:t>
      </w:r>
    </w:p>
    <w:p w:rsidR="00E02BCC" w:rsidRPr="00E02BCC" w:rsidRDefault="00E02BCC" w:rsidP="00E02BCC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t xml:space="preserve">la precedente carta d'identità o, in mancanza di questa, un valido documento di riconoscimento o la presenza di 2 testimoni maggiorenni che dichiarino di conoscere personalmente l'interessato e che non siano parenti o affini dello stesso. I testimoni non sono necessari quando la carta smarrita, rubata o deteriorata sia stata rilasciata dal Comune di </w:t>
      </w:r>
      <w:r>
        <w:rPr>
          <w:rFonts w:ascii="Book Antiqua" w:hAnsi="Book Antiqua"/>
          <w:sz w:val="24"/>
          <w:szCs w:val="24"/>
        </w:rPr>
        <w:t>Montebello Jonico</w:t>
      </w:r>
      <w:r w:rsidRPr="00E02BCC">
        <w:rPr>
          <w:rFonts w:ascii="Book Antiqua" w:hAnsi="Book Antiqua"/>
          <w:sz w:val="24"/>
          <w:szCs w:val="24"/>
        </w:rPr>
        <w:t xml:space="preserve"> negli ultimi 10 anni;</w:t>
      </w:r>
    </w:p>
    <w:p w:rsidR="00E02BCC" w:rsidRPr="00E02BCC" w:rsidRDefault="00E02BCC" w:rsidP="00E02BCC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t>per i cittadini stranieri (paesi non appartenenti all'Unione Europea) permesso di soggiorno e passaporto, entrambi in corso di validità.</w:t>
      </w:r>
    </w:p>
    <w:p w:rsidR="00E02BCC" w:rsidRDefault="00E02BCC" w:rsidP="00E02BCC">
      <w:pPr>
        <w:spacing w:after="0"/>
        <w:rPr>
          <w:rFonts w:ascii="Book Antiqua" w:hAnsi="Book Antiqua"/>
          <w:sz w:val="24"/>
          <w:szCs w:val="24"/>
        </w:rPr>
      </w:pPr>
    </w:p>
    <w:p w:rsidR="00E02BCC" w:rsidRPr="00E02BCC" w:rsidRDefault="00E02BCC" w:rsidP="00E02BCC">
      <w:pPr>
        <w:pStyle w:val="NormaleWeb"/>
        <w:spacing w:before="0" w:beforeAutospacing="0" w:after="0" w:afterAutospacing="0"/>
        <w:rPr>
          <w:rFonts w:ascii="Book Antiqua" w:hAnsi="Book Antiqua"/>
          <w:lang w:val="en"/>
        </w:rPr>
      </w:pPr>
      <w:r>
        <w:rPr>
          <w:rFonts w:ascii="Book Antiqua" w:hAnsi="Book Antiqua"/>
        </w:rPr>
        <w:t>Per i seguenti casi:</w:t>
      </w:r>
      <w:r w:rsidRPr="00E02BCC">
        <w:rPr>
          <w:rFonts w:ascii="Book Antiqua" w:hAnsi="Book Antiqua"/>
        </w:rPr>
        <w:br/>
      </w:r>
      <w:r w:rsidRPr="00E02BCC">
        <w:rPr>
          <w:rStyle w:val="Enfasigrassetto"/>
          <w:rFonts w:ascii="Book Antiqua" w:hAnsi="Book Antiqua"/>
        </w:rPr>
        <w:t>PERSONA MAGGIORENNE CON O SENZA FIGLI MINORI</w:t>
      </w:r>
      <w:r w:rsidRPr="00E02BCC">
        <w:rPr>
          <w:rFonts w:ascii="Book Antiqua" w:hAnsi="Book Antiqua"/>
        </w:rPr>
        <w:br/>
        <w:t>Nessuna documentazione da presentare oltre quella sopraindicata.</w:t>
      </w:r>
      <w:r w:rsidRPr="00E02BCC">
        <w:rPr>
          <w:rFonts w:ascii="Book Antiqua" w:hAnsi="Book Antiqua"/>
        </w:rPr>
        <w:br/>
        <w:t>E' necessario sottoscrivere, in sede di richiesta del documento, la dichiarazione di assenza di condizioni ostative al rilascio del passaporto di cui all'art. 3 della L. 1185/1967; per i genitori con figli minori tale dichiarazione</w:t>
      </w:r>
      <w:r w:rsidRPr="00E02BCC">
        <w:rPr>
          <w:rFonts w:ascii="Book Antiqua" w:hAnsi="Book Antiqua"/>
          <w:b/>
        </w:rPr>
        <w:t xml:space="preserve"> </w:t>
      </w:r>
      <w:r w:rsidRPr="00E02BCC">
        <w:rPr>
          <w:rStyle w:val="Enfasigrassetto"/>
          <w:rFonts w:ascii="Book Antiqua" w:hAnsi="Book Antiqua"/>
          <w:b w:val="0"/>
        </w:rPr>
        <w:t>implica anche il possesso dell'assenso all'espatrio dell'altro genitore</w:t>
      </w:r>
      <w:r w:rsidRPr="00E02BCC">
        <w:rPr>
          <w:rFonts w:ascii="Book Antiqua" w:hAnsi="Book Antiqua"/>
          <w:b/>
        </w:rPr>
        <w:t>.</w:t>
      </w:r>
      <w:r w:rsidRPr="00E02BCC">
        <w:rPr>
          <w:rFonts w:ascii="Book Antiqua" w:hAnsi="Book Antiqua"/>
        </w:rPr>
        <w:br/>
        <w:t xml:space="preserve">In caso di mancanza di tale assenso è necessario rivolgersi al Giudice Tutelare presso il Tribunale per ottenere il nulla osta (non necessario per i genitori unici esercenti la </w:t>
      </w:r>
      <w:r w:rsidRPr="00E02BCC">
        <w:rPr>
          <w:rFonts w:ascii="Book Antiqua" w:hAnsi="Book Antiqua"/>
        </w:rPr>
        <w:lastRenderedPageBreak/>
        <w:t>responsabilità genitoriale).</w:t>
      </w:r>
      <w:r w:rsidRPr="00E02BCC">
        <w:rPr>
          <w:rFonts w:ascii="Book Antiqua" w:hAnsi="Book Antiqua"/>
        </w:rPr>
        <w:br/>
        <w:t> </w:t>
      </w:r>
      <w:r w:rsidRPr="00E02BCC">
        <w:rPr>
          <w:rFonts w:ascii="Book Antiqua" w:hAnsi="Book Antiqua"/>
        </w:rPr>
        <w:br/>
      </w:r>
      <w:r w:rsidRPr="00E02BCC">
        <w:rPr>
          <w:rStyle w:val="Enfasigrassetto"/>
          <w:rFonts w:ascii="Book Antiqua" w:hAnsi="Book Antiqua"/>
        </w:rPr>
        <w:t>PERSONA MINORENNE</w:t>
      </w:r>
      <w:r w:rsidRPr="00E02BCC">
        <w:rPr>
          <w:rFonts w:ascii="Book Antiqua" w:hAnsi="Book Antiqua"/>
        </w:rPr>
        <w:br/>
        <w:t>E' sempre necessaria la presenza del minore che, a partire dai 12 anni, firma il documento. </w:t>
      </w:r>
      <w:proofErr w:type="spellStart"/>
      <w:r w:rsidRPr="00E02BCC">
        <w:rPr>
          <w:rFonts w:ascii="Book Antiqua" w:hAnsi="Book Antiqua"/>
          <w:lang w:val="en"/>
        </w:rPr>
        <w:t>Sono</w:t>
      </w:r>
      <w:proofErr w:type="spellEnd"/>
      <w:r w:rsidRPr="00E02BCC">
        <w:rPr>
          <w:rFonts w:ascii="Book Antiqua" w:hAnsi="Book Antiqua"/>
          <w:lang w:val="en"/>
        </w:rPr>
        <w:t xml:space="preserve"> </w:t>
      </w:r>
      <w:proofErr w:type="spellStart"/>
      <w:r w:rsidRPr="00E02BCC">
        <w:rPr>
          <w:rFonts w:ascii="Book Antiqua" w:hAnsi="Book Antiqua"/>
          <w:lang w:val="en"/>
        </w:rPr>
        <w:t>necessari</w:t>
      </w:r>
      <w:proofErr w:type="spellEnd"/>
      <w:r w:rsidRPr="00E02BCC">
        <w:rPr>
          <w:rFonts w:ascii="Book Antiqua" w:hAnsi="Book Antiqua"/>
          <w:lang w:val="en"/>
        </w:rPr>
        <w:t> </w:t>
      </w:r>
      <w:proofErr w:type="spellStart"/>
      <w:r w:rsidRPr="00E02BCC">
        <w:rPr>
          <w:rFonts w:ascii="Book Antiqua" w:hAnsi="Book Antiqua"/>
          <w:lang w:val="en"/>
        </w:rPr>
        <w:t>inoltre</w:t>
      </w:r>
      <w:proofErr w:type="spellEnd"/>
      <w:r w:rsidRPr="00E02BCC">
        <w:rPr>
          <w:rFonts w:ascii="Book Antiqua" w:hAnsi="Book Antiqua"/>
          <w:lang w:val="en"/>
        </w:rPr>
        <w:t>:</w:t>
      </w:r>
    </w:p>
    <w:p w:rsidR="00E02BCC" w:rsidRPr="00E02BCC" w:rsidRDefault="00E02BCC" w:rsidP="00E02BCC">
      <w:pPr>
        <w:numPr>
          <w:ilvl w:val="0"/>
          <w:numId w:val="3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t>un documento di riconoscimento del minore (se in possesso)</w:t>
      </w:r>
    </w:p>
    <w:p w:rsidR="00E02BCC" w:rsidRPr="00E02BCC" w:rsidRDefault="00E02BCC" w:rsidP="00E02BCC">
      <w:pPr>
        <w:numPr>
          <w:ilvl w:val="0"/>
          <w:numId w:val="3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t>l'assenso all'espatrio reso da entrambi i genitori o dall'unico esercente la potestà o dal tutore (munito di atto di nomina), scaricabile dalla sezione "Link utili" di questa pagina; se uno dei due genitori non può essere presente allo sportello è sufficiente che sottoscriva l'assenso e lo trasmetta unitamente alla fotocopia di un valido documento di identità.</w:t>
      </w:r>
    </w:p>
    <w:p w:rsidR="00E02BCC" w:rsidRPr="00E02BCC" w:rsidRDefault="00E02BCC" w:rsidP="00E02BCC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E02BCC">
        <w:rPr>
          <w:rFonts w:ascii="Book Antiqua" w:hAnsi="Book Antiqua"/>
        </w:rPr>
        <w:t xml:space="preserve">Il minore di 14 anni può recarsi all'estero </w:t>
      </w:r>
      <w:proofErr w:type="spellStart"/>
      <w:r w:rsidRPr="00E02BCC">
        <w:rPr>
          <w:rFonts w:ascii="Book Antiqua" w:hAnsi="Book Antiqua"/>
        </w:rPr>
        <w:t>purchè</w:t>
      </w:r>
      <w:proofErr w:type="spellEnd"/>
      <w:r w:rsidRPr="00E02BCC">
        <w:rPr>
          <w:rFonts w:ascii="Book Antiqua" w:hAnsi="Book Antiqua"/>
        </w:rPr>
        <w:t xml:space="preserve"> viaggi:</w:t>
      </w:r>
      <w:r w:rsidRPr="00E02BCC">
        <w:rPr>
          <w:rFonts w:ascii="Book Antiqua" w:hAnsi="Book Antiqua"/>
        </w:rPr>
        <w:br/>
        <w:t>&gt;  </w:t>
      </w:r>
      <w:r w:rsidRPr="00E02BCC">
        <w:rPr>
          <w:rStyle w:val="Enfasigrassetto"/>
          <w:rFonts w:ascii="Book Antiqua" w:hAnsi="Book Antiqua"/>
          <w:b w:val="0"/>
        </w:rPr>
        <w:t>con uno dei genitori o chi ne fa le veci</w:t>
      </w:r>
      <w:r w:rsidRPr="00E02BCC">
        <w:rPr>
          <w:rFonts w:ascii="Book Antiqua" w:hAnsi="Book Antiqua"/>
        </w:rPr>
        <w:t>: in questo caso la carta di identità del minore può riportare, su richiesta, l'indicazione del nome dei genitori o di chi ne fa le veci;</w:t>
      </w:r>
      <w:r w:rsidRPr="00E02BCC">
        <w:rPr>
          <w:rFonts w:ascii="Book Antiqua" w:hAnsi="Book Antiqua"/>
        </w:rPr>
        <w:br/>
        <w:t>&gt;  </w:t>
      </w:r>
      <w:r w:rsidRPr="00E02BCC">
        <w:rPr>
          <w:rStyle w:val="Enfasigrassetto"/>
          <w:rFonts w:ascii="Book Antiqua" w:hAnsi="Book Antiqua"/>
          <w:b w:val="0"/>
        </w:rPr>
        <w:t>senza la presenza di uno dei genitori o di chi ne fa le veci</w:t>
      </w:r>
      <w:r w:rsidRPr="00E02BCC">
        <w:rPr>
          <w:rFonts w:ascii="Book Antiqua" w:hAnsi="Book Antiqua"/>
          <w:b/>
        </w:rPr>
        <w:t>:</w:t>
      </w:r>
      <w:r w:rsidRPr="00E02BCC">
        <w:rPr>
          <w:rFonts w:ascii="Book Antiqua" w:hAnsi="Book Antiqua"/>
        </w:rPr>
        <w:t xml:space="preserve"> in questo caso la carta di identità del minore deve essere accompagnata da una dichiarazione (disponibile presso la Questura e presso gli uffici anagrafici della città) che riporti il nome della persona, dell'ente o della compagnia di trasporto cui il minore è affidato, rilasciata da chi può dare l'assenso o l'autorizzazione e convalidata dalla Questura o dalle autorità consolari in caso di rilascio all'estero.</w:t>
      </w:r>
    </w:p>
    <w:p w:rsidR="00E02BCC" w:rsidRPr="00E02BCC" w:rsidRDefault="00E02BCC" w:rsidP="00E02BCC">
      <w:pPr>
        <w:pStyle w:val="NormaleWeb"/>
        <w:spacing w:before="0" w:beforeAutospacing="0" w:after="0" w:afterAutospacing="0"/>
        <w:rPr>
          <w:rFonts w:ascii="Book Antiqua" w:hAnsi="Book Antiqua"/>
        </w:rPr>
      </w:pPr>
      <w:bookmarkStart w:id="1" w:name="2787"/>
      <w:bookmarkEnd w:id="1"/>
      <w:r w:rsidRPr="00E02BCC">
        <w:rPr>
          <w:rStyle w:val="Enfasigrassetto"/>
          <w:rFonts w:ascii="Book Antiqua" w:hAnsi="Book Antiqua"/>
        </w:rPr>
        <w:t>CITTADINI ITALIANI RESIDENTI ALL'ESTERO</w:t>
      </w:r>
      <w:r w:rsidRPr="00E02BCC">
        <w:rPr>
          <w:rFonts w:ascii="Book Antiqua" w:hAnsi="Book Antiqua"/>
        </w:rPr>
        <w:br/>
        <w:t>Gli iscritti all'anagrafe degli italiani residenti all'estero (Aire) possono richiedere la carta di identità all'ufficio anagrafico comunale, con le stesse modalità previste per i cittadini residenti, oppure presso le sedi consolari.</w:t>
      </w:r>
    </w:p>
    <w:p w:rsidR="00E02BCC" w:rsidRDefault="00E02BCC" w:rsidP="00E02BCC">
      <w:pPr>
        <w:spacing w:after="0"/>
        <w:rPr>
          <w:rFonts w:ascii="Book Antiqua" w:hAnsi="Book Antiqua"/>
          <w:sz w:val="24"/>
          <w:szCs w:val="24"/>
          <w:u w:val="single"/>
        </w:rPr>
      </w:pPr>
    </w:p>
    <w:p w:rsidR="00E02BCC" w:rsidRPr="00E02BCC" w:rsidRDefault="00E02BCC" w:rsidP="00E02BCC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E02BCC">
        <w:rPr>
          <w:rFonts w:ascii="Book Antiqua" w:hAnsi="Book Antiqua"/>
          <w:sz w:val="24"/>
          <w:szCs w:val="24"/>
          <w:u w:val="single"/>
        </w:rPr>
        <w:t xml:space="preserve">Carta d'identità non valida per l'espatrio </w:t>
      </w:r>
    </w:p>
    <w:p w:rsidR="00E02BCC" w:rsidRPr="00E02BCC" w:rsidRDefault="00E02BCC" w:rsidP="00E02BCC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E02BCC">
        <w:rPr>
          <w:rFonts w:ascii="Book Antiqua" w:hAnsi="Book Antiqua"/>
        </w:rPr>
        <w:t>Non possono ottenere la carta di identità valida per l'espatrio:</w:t>
      </w:r>
    </w:p>
    <w:p w:rsidR="00E02BCC" w:rsidRPr="00E02BCC" w:rsidRDefault="00E02BCC" w:rsidP="00E02BCC">
      <w:pPr>
        <w:numPr>
          <w:ilvl w:val="0"/>
          <w:numId w:val="4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t>i minori per i quali non esiste l'assenso dei genitori o del tutore</w:t>
      </w:r>
    </w:p>
    <w:p w:rsidR="00E02BCC" w:rsidRPr="00E02BCC" w:rsidRDefault="00E02BCC" w:rsidP="00E02BCC">
      <w:pPr>
        <w:numPr>
          <w:ilvl w:val="0"/>
          <w:numId w:val="4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t>i cittadini con situazioni di impedimento all'espatrio</w:t>
      </w:r>
    </w:p>
    <w:p w:rsidR="00E02BCC" w:rsidRPr="00E02BCC" w:rsidRDefault="00E02BCC" w:rsidP="00E02BCC">
      <w:pPr>
        <w:numPr>
          <w:ilvl w:val="0"/>
          <w:numId w:val="4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t>i cittadini comunitari e appartenenti a Stato terzo.</w:t>
      </w:r>
    </w:p>
    <w:p w:rsidR="00E02BCC" w:rsidRPr="00E02BCC" w:rsidRDefault="00E02BCC" w:rsidP="00E02BCC">
      <w:pPr>
        <w:spacing w:after="0"/>
        <w:rPr>
          <w:rFonts w:ascii="Book Antiqua" w:hAnsi="Book Antiqua"/>
          <w:sz w:val="24"/>
          <w:szCs w:val="24"/>
        </w:rPr>
      </w:pPr>
      <w:bookmarkStart w:id="2" w:name="2789"/>
      <w:r w:rsidRPr="00E02BCC">
        <w:rPr>
          <w:rFonts w:ascii="Book Antiqua" w:hAnsi="Book Antiqua"/>
          <w:sz w:val="24"/>
          <w:szCs w:val="24"/>
        </w:rPr>
        <w:t xml:space="preserve">Nuovo rilascio </w:t>
      </w:r>
      <w:bookmarkEnd w:id="2"/>
    </w:p>
    <w:p w:rsidR="00E02BCC" w:rsidRPr="00E02BCC" w:rsidRDefault="00E02BCC" w:rsidP="00E02BCC">
      <w:pPr>
        <w:spacing w:after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t xml:space="preserve">Nuovo rilascio </w:t>
      </w:r>
    </w:p>
    <w:p w:rsidR="00E02BCC" w:rsidRPr="00E02BCC" w:rsidRDefault="00E02BCC" w:rsidP="00E02BCC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E02BCC">
        <w:rPr>
          <w:rFonts w:ascii="Book Antiqua" w:hAnsi="Book Antiqua"/>
        </w:rPr>
        <w:t>E' possibile richiedere una nuova carta di identità:</w:t>
      </w:r>
    </w:p>
    <w:p w:rsidR="00E02BCC" w:rsidRPr="00E02BCC" w:rsidRDefault="00E02BCC" w:rsidP="00E02BCC">
      <w:pPr>
        <w:numPr>
          <w:ilvl w:val="0"/>
          <w:numId w:val="5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t>a partire da 180 giorni prima della scadenza</w:t>
      </w:r>
    </w:p>
    <w:p w:rsidR="00E02BCC" w:rsidRPr="00E02BCC" w:rsidRDefault="00E02BCC" w:rsidP="00E02BCC">
      <w:pPr>
        <w:numPr>
          <w:ilvl w:val="0"/>
          <w:numId w:val="5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t>in caso di deterioramento: deve essere restituito il documento deteriorato, altrimenti deve essere presentata denuncia di smarrimento all'autorità di Pubblica sicurezza;</w:t>
      </w:r>
    </w:p>
    <w:p w:rsidR="00E02BCC" w:rsidRPr="00E02BCC" w:rsidRDefault="00E02BCC" w:rsidP="00E02BCC">
      <w:pPr>
        <w:numPr>
          <w:ilvl w:val="0"/>
          <w:numId w:val="5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t xml:space="preserve">in caso di furto o smarrimento: è necessario presentare, oltre alle fotografie, la denuncia inoltrata all'autorità di Pubblica sicurezza (Questura o Carabinieri) e un valido documento di riconoscimento; in mancanza di quest'ultimo è necessaria la presenza di 2 testimoni maggiorenni che dichiarino di conoscere personalmente l'interessato e che non siano parenti o affini dello stesso; i testimoni non sono necessari quando la carta smarrita, rubata o deteriorata sia stata rilasciata dal Comune di </w:t>
      </w:r>
      <w:r w:rsidR="0078223E">
        <w:rPr>
          <w:rFonts w:ascii="Book Antiqua" w:hAnsi="Book Antiqua"/>
          <w:sz w:val="24"/>
          <w:szCs w:val="24"/>
        </w:rPr>
        <w:t>Montebello Jonico</w:t>
      </w:r>
      <w:r w:rsidRPr="00E02BCC">
        <w:rPr>
          <w:rFonts w:ascii="Book Antiqua" w:hAnsi="Book Antiqua"/>
          <w:sz w:val="24"/>
          <w:szCs w:val="24"/>
        </w:rPr>
        <w:t xml:space="preserve"> negli ultimi 10 anni;</w:t>
      </w:r>
    </w:p>
    <w:p w:rsidR="00E02BCC" w:rsidRPr="00E02BCC" w:rsidRDefault="00E02BCC" w:rsidP="00E02BCC">
      <w:pPr>
        <w:numPr>
          <w:ilvl w:val="0"/>
          <w:numId w:val="5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t>in caso di variazione delle generalità, ma non in caso di cambio di indirizzo.</w:t>
      </w:r>
    </w:p>
    <w:p w:rsidR="00E02BCC" w:rsidRDefault="00E02BCC" w:rsidP="00E02BCC">
      <w:pPr>
        <w:spacing w:after="0"/>
        <w:rPr>
          <w:rFonts w:ascii="Book Antiqua" w:hAnsi="Book Antiqua"/>
          <w:sz w:val="24"/>
          <w:szCs w:val="24"/>
        </w:rPr>
      </w:pPr>
    </w:p>
    <w:p w:rsidR="00E02BCC" w:rsidRPr="00E02BCC" w:rsidRDefault="00E02BCC" w:rsidP="00E02BCC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E02BCC">
        <w:rPr>
          <w:rFonts w:ascii="Book Antiqua" w:hAnsi="Book Antiqua"/>
          <w:sz w:val="24"/>
          <w:szCs w:val="24"/>
          <w:u w:val="single"/>
        </w:rPr>
        <w:t xml:space="preserve">Costo e tempi di rilascio </w:t>
      </w:r>
    </w:p>
    <w:p w:rsidR="00E02BCC" w:rsidRPr="00E02BCC" w:rsidRDefault="0078223E" w:rsidP="00E02BCC">
      <w:pPr>
        <w:pStyle w:val="NormaleWeb"/>
        <w:spacing w:before="0" w:beforeAutospacing="0" w:after="0" w:afterAutospacing="0"/>
        <w:rPr>
          <w:rFonts w:ascii="Book Antiqua" w:hAnsi="Book Antiqua"/>
        </w:rPr>
      </w:pPr>
      <w:r>
        <w:rPr>
          <w:rFonts w:ascii="Book Antiqua" w:hAnsi="Book Antiqua"/>
        </w:rPr>
        <w:t>Il costo è di 5,42</w:t>
      </w:r>
      <w:bookmarkStart w:id="3" w:name="_GoBack"/>
      <w:bookmarkEnd w:id="3"/>
      <w:r w:rsidR="00E02BCC" w:rsidRPr="00E02BCC">
        <w:rPr>
          <w:rFonts w:ascii="Book Antiqua" w:hAnsi="Book Antiqua"/>
        </w:rPr>
        <w:t xml:space="preserve"> euro.</w:t>
      </w:r>
      <w:r w:rsidR="00E02BCC" w:rsidRPr="00E02BCC">
        <w:rPr>
          <w:rFonts w:ascii="Book Antiqua" w:hAnsi="Book Antiqua"/>
        </w:rPr>
        <w:br/>
        <w:t xml:space="preserve">Il documento viene rilasciato dagli stessi uffici che rilasciano la </w:t>
      </w:r>
      <w:hyperlink r:id="rId8" w:history="1">
        <w:proofErr w:type="spellStart"/>
        <w:r w:rsidR="00E02BCC" w:rsidRPr="00E02BCC">
          <w:rPr>
            <w:rStyle w:val="Collegamentoipertestuale"/>
            <w:rFonts w:ascii="Book Antiqua" w:hAnsi="Book Antiqua"/>
            <w:color w:val="auto"/>
            <w:u w:val="none"/>
          </w:rPr>
          <w:t>Cie</w:t>
        </w:r>
        <w:proofErr w:type="spellEnd"/>
      </w:hyperlink>
      <w:r w:rsidR="00E02BCC" w:rsidRPr="00E02BCC">
        <w:rPr>
          <w:rFonts w:ascii="Book Antiqua" w:hAnsi="Book Antiqua"/>
        </w:rPr>
        <w:t>; il rilascio è immediato.</w:t>
      </w:r>
    </w:p>
    <w:p w:rsidR="00E02BCC" w:rsidRDefault="00E02BCC" w:rsidP="00E02BCC">
      <w:pPr>
        <w:spacing w:after="0"/>
        <w:rPr>
          <w:rFonts w:ascii="Book Antiqua" w:hAnsi="Book Antiqua"/>
          <w:sz w:val="24"/>
          <w:szCs w:val="24"/>
        </w:rPr>
      </w:pPr>
    </w:p>
    <w:p w:rsidR="00E02BCC" w:rsidRPr="00E02BCC" w:rsidRDefault="00E02BCC" w:rsidP="00E02BCC">
      <w:pPr>
        <w:spacing w:after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lastRenderedPageBreak/>
        <w:t xml:space="preserve">Normativa di riferimento </w:t>
      </w:r>
    </w:p>
    <w:p w:rsidR="00E02BCC" w:rsidRPr="00E02BCC" w:rsidRDefault="00E02BCC" w:rsidP="00E02BCC">
      <w:pPr>
        <w:numPr>
          <w:ilvl w:val="0"/>
          <w:numId w:val="6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t>Decreto legge n. 5 del 9 febbraio 2012 "Disposizioni in materia di scadenza dei documenti d'identità e di riconoscimento".</w:t>
      </w:r>
    </w:p>
    <w:p w:rsidR="00E02BCC" w:rsidRPr="00E02BCC" w:rsidRDefault="00E02BCC" w:rsidP="00E02BCC">
      <w:pPr>
        <w:numPr>
          <w:ilvl w:val="0"/>
          <w:numId w:val="6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t>Decreto legge n. 1 del 20 gennaio 2012 "Disposizioni urgenti per la concorrenza, lo sviluppo delle infrastrutture e la competitività".</w:t>
      </w:r>
    </w:p>
    <w:p w:rsidR="00E02BCC" w:rsidRPr="00E02BCC" w:rsidRDefault="00E02BCC" w:rsidP="00E02BCC">
      <w:pPr>
        <w:numPr>
          <w:ilvl w:val="0"/>
          <w:numId w:val="6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t>Legge n. 106 del 12 luglio 2011 "Conversione in legge, con modificazioni, del decreto legge 13 maggio 2011, n. 70 Prime disposizioni urgenti per l'economia".</w:t>
      </w:r>
    </w:p>
    <w:p w:rsidR="00E02BCC" w:rsidRPr="00E02BCC" w:rsidRDefault="00E02BCC" w:rsidP="00E02BCC">
      <w:pPr>
        <w:numPr>
          <w:ilvl w:val="0"/>
          <w:numId w:val="6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t>Legge n. 133 del 6 agosto 2008 "Conversione in legge, con modificazioni, del decreto-legge 25 giugno 2008, n. 112, recante disposizioni urgenti per lo sviluppo economico, la semplificazione, la competitività, la stabilizzazione della finanza pubblica e la perequazione tributaria".</w:t>
      </w:r>
    </w:p>
    <w:p w:rsidR="00E02BCC" w:rsidRPr="00E02BCC" w:rsidRDefault="00E02BCC" w:rsidP="00E02BCC">
      <w:pPr>
        <w:numPr>
          <w:ilvl w:val="0"/>
          <w:numId w:val="6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t>Legge n. 3 del 16 gennaio 2003, art. 3 "Disposizioni ordinamentali in materia di pubblica amministrazione". </w:t>
      </w:r>
    </w:p>
    <w:p w:rsidR="00E02BCC" w:rsidRPr="00E02BCC" w:rsidRDefault="00E02BCC" w:rsidP="00E02BCC">
      <w:pPr>
        <w:numPr>
          <w:ilvl w:val="0"/>
          <w:numId w:val="6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t>D.P.R. n. 445 del 28 dicembre 2000 "Disposizioni legislative in materia di documentazione amministrativa".</w:t>
      </w:r>
    </w:p>
    <w:p w:rsidR="00E02BCC" w:rsidRPr="00E02BCC" w:rsidRDefault="00E02BCC" w:rsidP="00E02BCC">
      <w:pPr>
        <w:numPr>
          <w:ilvl w:val="0"/>
          <w:numId w:val="6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t>D.P.R. n. 649 del 6 agosto 1974 "Disciplina dell'uso della carta d'identità e di altri documenti equipollenti al passaporto ai fini dell'espatrio".</w:t>
      </w:r>
    </w:p>
    <w:p w:rsidR="00E02BCC" w:rsidRPr="00E02BCC" w:rsidRDefault="00E02BCC" w:rsidP="00E02BCC">
      <w:pPr>
        <w:numPr>
          <w:ilvl w:val="0"/>
          <w:numId w:val="6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E02BCC">
        <w:rPr>
          <w:rFonts w:ascii="Book Antiqua" w:hAnsi="Book Antiqua"/>
          <w:sz w:val="24"/>
          <w:szCs w:val="24"/>
        </w:rPr>
        <w:t>Legge n. 1185 del 21 novembre 1967 "Norme sui passaporti".</w:t>
      </w:r>
    </w:p>
    <w:p w:rsidR="00E02BCC" w:rsidRDefault="00E02BCC" w:rsidP="00E02BCC">
      <w:pPr>
        <w:numPr>
          <w:ilvl w:val="0"/>
          <w:numId w:val="6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proofErr w:type="spellStart"/>
      <w:r w:rsidRPr="00E02BCC">
        <w:rPr>
          <w:rFonts w:ascii="Book Antiqua" w:hAnsi="Book Antiqua"/>
          <w:sz w:val="24"/>
          <w:szCs w:val="24"/>
        </w:rPr>
        <w:t>R.d.</w:t>
      </w:r>
      <w:proofErr w:type="spellEnd"/>
      <w:r w:rsidRPr="00E02BCC">
        <w:rPr>
          <w:rFonts w:ascii="Book Antiqua" w:hAnsi="Book Antiqua"/>
          <w:sz w:val="24"/>
          <w:szCs w:val="24"/>
        </w:rPr>
        <w:t xml:space="preserve"> del 18 giugno 1931 n. 773, approvazione del </w:t>
      </w:r>
      <w:proofErr w:type="spellStart"/>
      <w:r w:rsidRPr="00E02BCC">
        <w:rPr>
          <w:rFonts w:ascii="Book Antiqua" w:hAnsi="Book Antiqua"/>
          <w:sz w:val="24"/>
          <w:szCs w:val="24"/>
        </w:rPr>
        <w:t>Tulps</w:t>
      </w:r>
      <w:proofErr w:type="spellEnd"/>
      <w:r w:rsidRPr="00E02BCC">
        <w:rPr>
          <w:rFonts w:ascii="Book Antiqua" w:hAnsi="Book Antiqua"/>
          <w:sz w:val="24"/>
          <w:szCs w:val="24"/>
        </w:rPr>
        <w:t>.</w:t>
      </w:r>
    </w:p>
    <w:p w:rsidR="008733AE" w:rsidRDefault="008733AE" w:rsidP="008733AE">
      <w:pPr>
        <w:spacing w:after="0" w:line="240" w:lineRule="auto"/>
        <w:rPr>
          <w:rFonts w:ascii="Book Antiqua" w:hAnsi="Book Antiqua"/>
          <w:sz w:val="24"/>
          <w:szCs w:val="24"/>
        </w:rPr>
      </w:pPr>
    </w:p>
    <w:p w:rsidR="008733AE" w:rsidRDefault="008733AE" w:rsidP="008733AE">
      <w:pPr>
        <w:spacing w:after="0" w:line="240" w:lineRule="auto"/>
        <w:rPr>
          <w:rFonts w:ascii="Book Antiqua" w:hAnsi="Book Antiqua"/>
          <w:sz w:val="24"/>
          <w:szCs w:val="24"/>
        </w:rPr>
      </w:pPr>
    </w:p>
    <w:p w:rsidR="008733AE" w:rsidRPr="00CA56AE" w:rsidRDefault="008733AE" w:rsidP="008733AE">
      <w:pPr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r w:rsidRPr="00CA56AE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Ufficio responsabile dell'istruttoria</w:t>
      </w:r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Ufficio Anagrafe - AIRE – Via </w:t>
      </w:r>
      <w:proofErr w:type="spellStart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Montebello Jonico </w:t>
      </w:r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</w:p>
    <w:p w:rsidR="008733AE" w:rsidRPr="00CA56AE" w:rsidRDefault="008733AE" w:rsidP="008733AE">
      <w:pPr>
        <w:rPr>
          <w:rFonts w:ascii="Book Antiqua" w:hAnsi="Book Antiqua"/>
        </w:rPr>
      </w:pPr>
      <w:r w:rsidRPr="00CA56AE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 xml:space="preserve">Responsabile del procedimento, telefono, email e/o </w:t>
      </w:r>
      <w:proofErr w:type="spellStart"/>
      <w:r w:rsidRPr="00CA56AE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pec</w:t>
      </w:r>
      <w:proofErr w:type="spellEnd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Alfonso Pugliese, telefono 0965/779005, </w:t>
      </w:r>
      <w:proofErr w:type="spellStart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>pec</w:t>
      </w:r>
      <w:proofErr w:type="spellEnd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>: protocollo.montebello@asmepec.it</w:t>
      </w:r>
    </w:p>
    <w:p w:rsidR="008733AE" w:rsidRPr="008072BD" w:rsidRDefault="008733AE" w:rsidP="008733AE">
      <w:pPr>
        <w:spacing w:after="0" w:line="240" w:lineRule="auto"/>
        <w:rPr>
          <w:rFonts w:ascii="Book Antiqua" w:hAnsi="Book Antiqua"/>
        </w:rPr>
      </w:pPr>
    </w:p>
    <w:p w:rsidR="008733AE" w:rsidRPr="00E02BCC" w:rsidRDefault="008733AE" w:rsidP="008733AE">
      <w:pPr>
        <w:spacing w:after="0" w:line="240" w:lineRule="auto"/>
        <w:rPr>
          <w:rFonts w:ascii="Book Antiqua" w:hAnsi="Book Antiqua"/>
          <w:sz w:val="24"/>
          <w:szCs w:val="24"/>
        </w:rPr>
      </w:pPr>
    </w:p>
    <w:sectPr w:rsidR="008733AE" w:rsidRPr="00E02BC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50D5C"/>
    <w:multiLevelType w:val="multilevel"/>
    <w:tmpl w:val="48C41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2C2EED"/>
    <w:multiLevelType w:val="multilevel"/>
    <w:tmpl w:val="E4EA6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905791"/>
    <w:multiLevelType w:val="multilevel"/>
    <w:tmpl w:val="3E6E7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0C6A71"/>
    <w:multiLevelType w:val="multilevel"/>
    <w:tmpl w:val="6B0AF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C038B5"/>
    <w:multiLevelType w:val="multilevel"/>
    <w:tmpl w:val="6E3A0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23A13DE"/>
    <w:multiLevelType w:val="multilevel"/>
    <w:tmpl w:val="CFA81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C4D"/>
    <w:rsid w:val="00113057"/>
    <w:rsid w:val="00573C4D"/>
    <w:rsid w:val="005E59EB"/>
    <w:rsid w:val="0078223E"/>
    <w:rsid w:val="008733AE"/>
    <w:rsid w:val="00E02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573C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73C4D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573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573C4D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573C4D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E02BC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573C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73C4D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573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573C4D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573C4D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E02B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5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6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2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0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91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105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63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45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1141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3668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5083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5321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813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7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80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9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32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27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420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247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234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593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329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7441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0566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7124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6963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8099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8715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0586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9056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1918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0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7429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6934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9219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8838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dovanet.it/informazione/la-nuova-carta-didentit%C3%A0-elettronica-cie-3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questure.poliziadistato.it/file/1098_4867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dovanet.it/informazione/la-nuova-carta-didentit%C3%A0-elettronica-cie-3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1082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5</cp:revision>
  <dcterms:created xsi:type="dcterms:W3CDTF">2016-11-11T09:35:00Z</dcterms:created>
  <dcterms:modified xsi:type="dcterms:W3CDTF">2016-11-28T11:40:00Z</dcterms:modified>
</cp:coreProperties>
</file>