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849" w:rsidRPr="008A733F" w:rsidRDefault="00AF2849" w:rsidP="00AF28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8A73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per il rilascio di certificazione storica</w:t>
      </w:r>
    </w:p>
    <w:p w:rsidR="00AF2849" w:rsidRPr="008A733F" w:rsidRDefault="00AF2849" w:rsidP="008A733F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8A733F">
        <w:rPr>
          <w:rFonts w:ascii="Book Antiqua" w:eastAsia="Times New Roman" w:hAnsi="Book Antiqua" w:cs="Times New Roman"/>
          <w:sz w:val="24"/>
          <w:szCs w:val="24"/>
          <w:lang w:eastAsia="it-IT"/>
        </w:rPr>
        <w:t>Generali e Demografici e Cimiteriali</w:t>
      </w: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</w:t>
      </w:r>
    </w:p>
    <w:p w:rsidR="008A733F" w:rsidRDefault="008A733F" w:rsidP="008A733F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0" w:name="4583"/>
      <w:bookmarkEnd w:id="0"/>
    </w:p>
    <w:p w:rsidR="00AF2849" w:rsidRPr="008A733F" w:rsidRDefault="00AF2849" w:rsidP="008A733F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</w:p>
    <w:p w:rsidR="00AF2849" w:rsidRPr="008A733F" w:rsidRDefault="00AF2849" w:rsidP="008A733F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>Procedimento per il rilascio di certificazione attestante situazioni anagrafiche pregresse, in particolare:</w:t>
      </w:r>
    </w:p>
    <w:p w:rsidR="008A733F" w:rsidRPr="008A733F" w:rsidRDefault="00AF2849" w:rsidP="008A733F">
      <w:pPr>
        <w:spacing w:after="0"/>
        <w:rPr>
          <w:rFonts w:ascii="Book Antiqua" w:hAnsi="Book Antiqua"/>
          <w:sz w:val="24"/>
          <w:szCs w:val="24"/>
        </w:rPr>
      </w:pP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>- stato di famiglia storico (o originario), che certifica la composizione della famiglia dall’iscrizione alla cancellazione dall'anagrafe della popolazione residente;</w:t>
      </w: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- residenza storica, che certifica, individualmente, i movimenti anagrafici di iscrizione e cancellazione dall'anagrafe della popolazione residente e i cambi di indirizzo effettuati all’interno del Comune.</w:t>
      </w: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8A733F" w:rsidRPr="00836684">
        <w:rPr>
          <w:rFonts w:ascii="Book Antiqua" w:hAnsi="Book Antiqua"/>
          <w:sz w:val="24"/>
          <w:szCs w:val="24"/>
          <w:u w:val="single"/>
        </w:rPr>
        <w:t xml:space="preserve">Descrizione </w:t>
      </w:r>
    </w:p>
    <w:p w:rsidR="008A733F" w:rsidRPr="008A733F" w:rsidRDefault="008A733F" w:rsidP="008A733F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A733F">
        <w:rPr>
          <w:rFonts w:ascii="Book Antiqua" w:hAnsi="Book Antiqua"/>
        </w:rPr>
        <w:t>Entrambi vengono redatti a mano, sulla base delle risultanze de</w:t>
      </w:r>
      <w:r w:rsidR="00836684">
        <w:rPr>
          <w:rFonts w:ascii="Book Antiqua" w:hAnsi="Book Antiqua"/>
        </w:rPr>
        <w:t>i fogli di famiglia delle schede individuali della popolazione</w:t>
      </w:r>
      <w:r w:rsidRPr="008A733F">
        <w:rPr>
          <w:rFonts w:ascii="Book Antiqua" w:hAnsi="Book Antiqua"/>
        </w:rPr>
        <w:t>.</w:t>
      </w:r>
    </w:p>
    <w:p w:rsidR="008A733F" w:rsidRPr="00836684" w:rsidRDefault="008A733F" w:rsidP="0083668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A733F">
        <w:rPr>
          <w:rFonts w:ascii="Book Antiqua" w:hAnsi="Book Antiqua"/>
        </w:rPr>
        <w:t xml:space="preserve">Le certificazioni aggiornate ad una data </w:t>
      </w:r>
      <w:r w:rsidRPr="008A733F">
        <w:rPr>
          <w:rStyle w:val="Enfasigrassetto"/>
          <w:rFonts w:ascii="Book Antiqua" w:hAnsi="Book Antiqua"/>
        </w:rPr>
        <w:t>successiva all'1 gennaio 1998</w:t>
      </w:r>
      <w:r w:rsidRPr="008A733F">
        <w:rPr>
          <w:rFonts w:ascii="Book Antiqua" w:hAnsi="Book Antiqua"/>
        </w:rPr>
        <w:t xml:space="preserve"> (ad esempio uno stato di famiglia aggiornato alla data di un decesso avvenuto dopo l'1 gennaio 1998 o il certificato di residenza storica di un iscritto dopo tale data) vengono rilasciate direttamente dagli </w:t>
      </w:r>
      <w:hyperlink r:id="rId6" w:history="1">
        <w:r w:rsidRPr="008A733F">
          <w:rPr>
            <w:rStyle w:val="Collegamentoipertestuale"/>
            <w:rFonts w:ascii="Book Antiqua" w:hAnsi="Book Antiqua"/>
          </w:rPr>
          <w:t>sportelli anagrafici</w:t>
        </w:r>
      </w:hyperlink>
      <w:r w:rsidRPr="008A733F">
        <w:rPr>
          <w:rFonts w:ascii="Book Antiqua" w:hAnsi="Book Antiqua"/>
        </w:rPr>
        <w:t>.</w:t>
      </w:r>
    </w:p>
    <w:p w:rsidR="008A733F" w:rsidRPr="008A733F" w:rsidRDefault="008A733F" w:rsidP="008A733F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8A733F">
        <w:rPr>
          <w:rFonts w:ascii="Book Antiqua" w:hAnsi="Book Antiqua"/>
          <w:sz w:val="24"/>
          <w:szCs w:val="24"/>
          <w:u w:val="single"/>
        </w:rPr>
        <w:t xml:space="preserve">Validità </w:t>
      </w:r>
    </w:p>
    <w:p w:rsidR="008A733F" w:rsidRDefault="008A733F" w:rsidP="00DA5E6B">
      <w:pPr>
        <w:pStyle w:val="NormaleWeb"/>
        <w:spacing w:before="0" w:beforeAutospacing="0" w:after="0" w:afterAutospacing="0"/>
        <w:jc w:val="both"/>
        <w:rPr>
          <w:rFonts w:ascii="Book Antiqua" w:hAnsi="Book Antiqua"/>
        </w:rPr>
      </w:pPr>
      <w:r w:rsidRPr="008A733F">
        <w:rPr>
          <w:rFonts w:ascii="Book Antiqua" w:hAnsi="Book Antiqua"/>
        </w:rPr>
        <w:t>Il certificato storico ha validità 6 mesi dalla data di rilascio e può essere utilizzato esclusivamente nei rapporti tra privati</w:t>
      </w:r>
      <w:r>
        <w:rPr>
          <w:rFonts w:ascii="Book Antiqua" w:hAnsi="Book Antiqua"/>
        </w:rPr>
        <w:t>.</w:t>
      </w:r>
      <w:r w:rsidRPr="008A733F">
        <w:rPr>
          <w:rFonts w:ascii="Book Antiqua" w:hAnsi="Book Antiqua"/>
        </w:rPr>
        <w:t xml:space="preserve"> </w:t>
      </w:r>
    </w:p>
    <w:p w:rsidR="008A733F" w:rsidRPr="008A733F" w:rsidRDefault="008A733F" w:rsidP="008A733F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8A733F">
        <w:rPr>
          <w:rFonts w:ascii="Book Antiqua" w:hAnsi="Book Antiqua"/>
          <w:sz w:val="24"/>
          <w:szCs w:val="24"/>
          <w:u w:val="single"/>
        </w:rPr>
        <w:t xml:space="preserve">Come e dove richiederlo </w:t>
      </w:r>
    </w:p>
    <w:p w:rsidR="008A733F" w:rsidRPr="008A733F" w:rsidRDefault="008A733F" w:rsidP="008A733F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A733F">
        <w:rPr>
          <w:rFonts w:ascii="Book Antiqua" w:hAnsi="Book Antiqua"/>
        </w:rPr>
        <w:t>Le certificazioni storiche sono il risultato di una ricerca d’archivio e quindi risulta necessario il rilascio su prenotazione.</w:t>
      </w:r>
      <w:r w:rsidRPr="008A733F">
        <w:rPr>
          <w:rFonts w:ascii="Book Antiqua" w:hAnsi="Book Antiqua"/>
        </w:rPr>
        <w:br/>
        <w:t xml:space="preserve">Il tempo previsto per la consegna è di </w:t>
      </w:r>
      <w:r>
        <w:rPr>
          <w:rFonts w:ascii="Book Antiqua" w:hAnsi="Book Antiqua"/>
        </w:rPr>
        <w:t>1</w:t>
      </w:r>
      <w:r w:rsidR="00836684">
        <w:rPr>
          <w:rFonts w:ascii="Book Antiqua" w:hAnsi="Book Antiqua"/>
        </w:rPr>
        <w:t>5</w:t>
      </w:r>
      <w:r w:rsidRPr="008A733F">
        <w:rPr>
          <w:rFonts w:ascii="Book Antiqua" w:hAnsi="Book Antiqua"/>
        </w:rPr>
        <w:t xml:space="preserve"> giorni lavorativi.</w:t>
      </w:r>
      <w:r w:rsidRPr="008A733F">
        <w:rPr>
          <w:rFonts w:ascii="Book Antiqua" w:hAnsi="Book Antiqua"/>
          <w:b/>
          <w:bCs/>
        </w:rPr>
        <w:br/>
      </w:r>
      <w:r w:rsidRPr="008A733F">
        <w:rPr>
          <w:rStyle w:val="Enfasigrassetto"/>
          <w:rFonts w:ascii="Book Antiqua" w:hAnsi="Book Antiqua"/>
          <w:b w:val="0"/>
          <w:u w:val="single"/>
        </w:rPr>
        <w:t>Prenotazione</w:t>
      </w:r>
      <w:r w:rsidRPr="008A733F">
        <w:rPr>
          <w:rFonts w:ascii="Book Antiqua" w:hAnsi="Book Antiqua"/>
          <w:b/>
          <w:bCs/>
        </w:rPr>
        <w:br/>
      </w:r>
      <w:r w:rsidRPr="008A733F">
        <w:rPr>
          <w:rFonts w:ascii="Book Antiqua" w:hAnsi="Book Antiqua"/>
        </w:rPr>
        <w:t>La richiesta di rilascio di un certificato storico deve essere debitamente motivata (deve esserne specificato l’uso: legale, personale, ricerche genealogiche, ecc.) e deve contenere i dati necessari per consentire la ricerca (c</w:t>
      </w:r>
      <w:r w:rsidR="00836684">
        <w:rPr>
          <w:rFonts w:ascii="Book Antiqua" w:hAnsi="Book Antiqua"/>
        </w:rPr>
        <w:t>ognome, nome, data di nascita).</w:t>
      </w:r>
    </w:p>
    <w:p w:rsidR="008A733F" w:rsidRPr="008A733F" w:rsidRDefault="008A733F" w:rsidP="008A733F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8A733F">
        <w:rPr>
          <w:rFonts w:ascii="Book Antiqua" w:hAnsi="Book Antiqua"/>
          <w:sz w:val="24"/>
          <w:szCs w:val="24"/>
          <w:u w:val="single"/>
        </w:rPr>
        <w:t xml:space="preserve">Costi </w:t>
      </w:r>
    </w:p>
    <w:p w:rsidR="008A733F" w:rsidRPr="008A733F" w:rsidRDefault="008A733F" w:rsidP="00836684">
      <w:pPr>
        <w:pStyle w:val="NormaleWeb"/>
        <w:spacing w:before="0" w:beforeAutospacing="0" w:after="0" w:afterAutospacing="0"/>
        <w:jc w:val="both"/>
        <w:rPr>
          <w:rFonts w:ascii="Book Antiqua" w:hAnsi="Book Antiqua"/>
        </w:rPr>
      </w:pPr>
      <w:r w:rsidRPr="008A733F">
        <w:rPr>
          <w:rFonts w:ascii="Book Antiqua" w:hAnsi="Book Antiqua"/>
        </w:rPr>
        <w:t xml:space="preserve">Il costo di un certificato rilasciato in esenzione dall'imposta di bollo è di euro </w:t>
      </w:r>
      <w:r w:rsidR="00836684">
        <w:rPr>
          <w:rFonts w:ascii="Book Antiqua" w:hAnsi="Book Antiqua"/>
        </w:rPr>
        <w:t>0,16 per diritti di segreteria</w:t>
      </w:r>
      <w:r w:rsidRPr="008A733F">
        <w:rPr>
          <w:rFonts w:ascii="Book Antiqua" w:hAnsi="Book Antiqua"/>
        </w:rPr>
        <w:t xml:space="preserve">; per i certificati in bollo, euro </w:t>
      </w:r>
      <w:r w:rsidR="00836684">
        <w:rPr>
          <w:rFonts w:ascii="Book Antiqua" w:hAnsi="Book Antiqua"/>
        </w:rPr>
        <w:t xml:space="preserve">16,00 </w:t>
      </w:r>
      <w:r w:rsidRPr="008A733F">
        <w:rPr>
          <w:rFonts w:ascii="Book Antiqua" w:hAnsi="Book Antiqua"/>
        </w:rPr>
        <w:t>per imposta di bollo</w:t>
      </w:r>
      <w:r w:rsidR="00836684">
        <w:rPr>
          <w:rFonts w:ascii="Book Antiqua" w:hAnsi="Book Antiqua"/>
        </w:rPr>
        <w:t xml:space="preserve"> più 0,52 per diritti di segreteria</w:t>
      </w:r>
      <w:r w:rsidRPr="008A733F">
        <w:rPr>
          <w:rFonts w:ascii="Book Antiqua" w:hAnsi="Book Antiqua"/>
        </w:rPr>
        <w:t>.</w:t>
      </w:r>
    </w:p>
    <w:p w:rsidR="008A733F" w:rsidRPr="008A733F" w:rsidRDefault="008A733F" w:rsidP="008A733F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8A733F">
        <w:rPr>
          <w:rFonts w:ascii="Book Antiqua" w:hAnsi="Book Antiqua"/>
        </w:rPr>
        <w:t xml:space="preserve">Il pagamento dei diritti di segreteria e dell'imposta di bollo, se dovuta, viene effettuato </w:t>
      </w:r>
      <w:r w:rsidRPr="008A733F">
        <w:rPr>
          <w:rStyle w:val="Enfasigrassetto"/>
          <w:rFonts w:ascii="Book Antiqua" w:hAnsi="Book Antiqua"/>
          <w:b w:val="0"/>
        </w:rPr>
        <w:t>direttamente allo sportello al momento del ritiro</w:t>
      </w:r>
      <w:r w:rsidRPr="008A733F">
        <w:rPr>
          <w:rFonts w:ascii="Book Antiqua" w:hAnsi="Book Antiqua"/>
          <w:b/>
        </w:rPr>
        <w:t>.</w:t>
      </w:r>
    </w:p>
    <w:p w:rsidR="00AF2849" w:rsidRPr="008A733F" w:rsidRDefault="00AF2849" w:rsidP="008A733F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AF2849" w:rsidRPr="008A733F" w:rsidRDefault="00AF2849" w:rsidP="008A733F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riferimenti</w:t>
      </w:r>
      <w:proofErr w:type="spellEnd"/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normativi</w:t>
      </w:r>
      <w:proofErr w:type="spellEnd"/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utili</w:t>
      </w:r>
      <w:proofErr w:type="spellEnd"/>
      <w:r w:rsidRPr="008A733F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:</w:t>
      </w:r>
    </w:p>
    <w:p w:rsidR="00AF2849" w:rsidRPr="008A733F" w:rsidRDefault="00AF2849" w:rsidP="008A733F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>D.P.R. n. 445 del 28 dicembre 2000, "Testo unico  delle disposizioni legislative e regolamenti in materia di documentazione amministrativa"</w:t>
      </w:r>
    </w:p>
    <w:p w:rsidR="00AF2849" w:rsidRDefault="00AF2849" w:rsidP="008A733F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A733F">
        <w:rPr>
          <w:rFonts w:ascii="Book Antiqua" w:eastAsia="Times New Roman" w:hAnsi="Book Antiqua" w:cs="Times New Roman"/>
          <w:sz w:val="24"/>
          <w:szCs w:val="24"/>
          <w:lang w:eastAsia="it-IT"/>
        </w:rPr>
        <w:t>D.P.R  n. 223, art. 33, del 30 maggio 1989 "Approvazione del nuovo regolamento anagrafico della popolazione residente"</w:t>
      </w:r>
    </w:p>
    <w:p w:rsidR="008A733F" w:rsidRPr="00AE5613" w:rsidRDefault="008A733F" w:rsidP="008A733F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lastRenderedPageBreak/>
        <w:t>Ufficio responsabile dell'istruttoria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Anagrafe - AIRE – Via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bookmarkStart w:id="1" w:name="_GoBack"/>
      <w:bookmarkEnd w:id="1"/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Alfonso Pugliese, telefono 0965/779005,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8A733F" w:rsidRPr="008A733F" w:rsidRDefault="008A733F" w:rsidP="008A733F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sectPr w:rsidR="008A733F" w:rsidRPr="008A73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7C60"/>
    <w:multiLevelType w:val="multilevel"/>
    <w:tmpl w:val="8A08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8B6A99"/>
    <w:multiLevelType w:val="multilevel"/>
    <w:tmpl w:val="58E6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49"/>
    <w:rsid w:val="00161244"/>
    <w:rsid w:val="00836684"/>
    <w:rsid w:val="008A733F"/>
    <w:rsid w:val="00AE5613"/>
    <w:rsid w:val="00AF2849"/>
    <w:rsid w:val="00DA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F28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284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AF2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F284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F28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F28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284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AF2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F284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F28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4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52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490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35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86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61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091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578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02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4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85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41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2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21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8739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82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49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013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56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9580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9699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dettaglio.jsp?id=1157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5</cp:revision>
  <dcterms:created xsi:type="dcterms:W3CDTF">2016-11-11T09:30:00Z</dcterms:created>
  <dcterms:modified xsi:type="dcterms:W3CDTF">2016-11-28T11:28:00Z</dcterms:modified>
</cp:coreProperties>
</file>